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Belford Community Group CIO</w:t>
      </w:r>
    </w:p>
    <w:p>
      <w:pPr>
        <w:pStyle w:val="Title"/>
      </w:pPr>
      <w:r>
        <w:rPr>
          <w:rtl w:val="0"/>
          <w:lang w:val="en-US"/>
        </w:rPr>
        <w:t>Minutes of the Meeting held on</w:t>
      </w:r>
    </w:p>
    <w:p>
      <w:pPr>
        <w:pStyle w:val="Title"/>
      </w:pPr>
      <w:r>
        <w:rPr>
          <w:rtl w:val="0"/>
          <w:lang w:val="en-US"/>
        </w:rPr>
        <w:t>Monday 1</w:t>
      </w:r>
      <w:r>
        <w:rPr>
          <w:rtl w:val="0"/>
          <w:lang w:val="en-US"/>
        </w:rPr>
        <w:t xml:space="preserve">5 June </w:t>
      </w:r>
      <w:r>
        <w:rPr>
          <w:rtl w:val="0"/>
          <w:lang w:val="en-US"/>
        </w:rPr>
        <w:t>2026</w:t>
      </w:r>
    </w:p>
    <w:p>
      <w:pPr>
        <w:pStyle w:val="Title"/>
      </w:pPr>
      <w:r>
        <w:rPr>
          <w:rtl w:val="0"/>
          <w:lang w:val="en-US"/>
        </w:rPr>
        <w:t>Bell View Resource Centre</w:t>
      </w:r>
    </w:p>
    <w:p>
      <w:pPr>
        <w:pStyle w:val="Title"/>
      </w:pPr>
    </w:p>
    <w:p>
      <w:pPr>
        <w:pStyle w:val="Body A"/>
      </w:pPr>
      <w:r>
        <w:rPr>
          <w:b w:val="1"/>
          <w:bCs w:val="1"/>
          <w:rtl w:val="0"/>
          <w:lang w:val="en-US"/>
        </w:rPr>
        <w:t>Present</w:t>
      </w:r>
      <w:r>
        <w:rPr>
          <w:rtl w:val="0"/>
          <w:lang w:val="en-US"/>
        </w:rPr>
        <w:t xml:space="preserve">: Martin McMahon (Chairman),   </w:t>
      </w:r>
      <w:r>
        <w:rPr>
          <w:rtl w:val="0"/>
          <w:lang w:val="en-US"/>
        </w:rPr>
        <w:t xml:space="preserve">Charlie Wadsworth (Treasurer), </w:t>
      </w:r>
      <w:r>
        <w:rPr>
          <w:rtl w:val="0"/>
          <w:lang w:val="en-US"/>
        </w:rPr>
        <w:t>Christine Chapman (Minutes),</w:t>
      </w:r>
      <w:r>
        <w:rPr>
          <w:rtl w:val="0"/>
          <w:lang w:val="en-US"/>
        </w:rPr>
        <w:t xml:space="preserve"> Del Hughes</w:t>
      </w:r>
      <w:r>
        <w:rPr>
          <w:rtl w:val="0"/>
          <w:lang w:val="en-US"/>
        </w:rPr>
        <w:t>,</w:t>
      </w:r>
      <w:r>
        <w:rPr>
          <w:rtl w:val="0"/>
          <w:lang w:val="en-US"/>
        </w:rPr>
        <w:t xml:space="preserve"> </w:t>
      </w:r>
      <w:r>
        <w:rPr>
          <w:rtl w:val="0"/>
          <w:lang w:val="en-US"/>
        </w:rPr>
        <w:t>Linda Wadsworth, Amanda White</w:t>
      </w:r>
    </w:p>
    <w:p>
      <w:pPr>
        <w:pStyle w:val="Body A"/>
      </w:pPr>
      <w:r>
        <w:rPr>
          <w:b w:val="1"/>
          <w:bCs w:val="1"/>
          <w:rtl w:val="0"/>
          <w:lang w:val="en-US"/>
        </w:rPr>
        <w:t>Apologies for absence</w:t>
      </w:r>
      <w:r>
        <w:rPr>
          <w:rtl w:val="0"/>
          <w:lang w:val="en-US"/>
        </w:rPr>
        <w:t xml:space="preserve">:  </w:t>
      </w:r>
      <w:r>
        <w:rPr>
          <w:rtl w:val="0"/>
          <w:lang w:val="en-US"/>
        </w:rPr>
        <w:t>Ray Goti, Pauline Tucker</w:t>
      </w:r>
      <w:r>
        <w:rPr>
          <w:rtl w:val="0"/>
          <w:lang w:val="en-US"/>
        </w:rPr>
        <w:t>, Lindsay Wetton</w:t>
      </w:r>
    </w:p>
    <w:p>
      <w:pPr>
        <w:pStyle w:val="Body A"/>
      </w:pPr>
      <w:r>
        <w:rPr>
          <w:b w:val="1"/>
          <w:bCs w:val="1"/>
          <w:rtl w:val="0"/>
          <w:lang w:val="en-US"/>
        </w:rPr>
        <w:t>Declarations of interest</w:t>
      </w:r>
      <w:r>
        <w:rPr>
          <w:rtl w:val="0"/>
          <w:lang w:val="en-US"/>
        </w:rPr>
        <w:t xml:space="preserve">: Martin </w:t>
      </w:r>
      <w:r>
        <w:rPr>
          <w:rtl w:val="0"/>
          <w:lang w:val="en-US"/>
        </w:rPr>
        <w:t xml:space="preserve">&amp; Charlie </w:t>
      </w:r>
      <w:r>
        <w:rPr>
          <w:rtl w:val="0"/>
          <w:lang w:val="en-US"/>
        </w:rPr>
        <w:t>for Bell View</w:t>
      </w:r>
      <w:r>
        <w:rPr>
          <w:rtl w:val="0"/>
          <w:lang w:val="en-US"/>
        </w:rPr>
        <w:t>, Charlie, Linda &amp; Christine for Ferguson Hall</w:t>
      </w:r>
    </w:p>
    <w:p>
      <w:pPr>
        <w:pStyle w:val="Body A"/>
      </w:pPr>
      <w:r>
        <w:rPr>
          <w:b w:val="1"/>
          <w:bCs w:val="1"/>
          <w:rtl w:val="0"/>
          <w:lang w:val="en-US"/>
        </w:rPr>
        <w:t>Minutes of last meeting</w:t>
      </w:r>
      <w:r>
        <w:rPr>
          <w:rtl w:val="0"/>
          <w:lang w:val="en-US"/>
        </w:rPr>
        <w:t>: it was agreed that the minutes were accurate and signed by Martin.</w:t>
      </w:r>
    </w:p>
    <w:p>
      <w:pPr>
        <w:pStyle w:val="Body A"/>
        <w:rPr>
          <w:b w:val="1"/>
          <w:bCs w:val="1"/>
        </w:rPr>
      </w:pPr>
      <w:r>
        <w:rPr>
          <w:b w:val="1"/>
          <w:bCs w:val="1"/>
          <w:rtl w:val="0"/>
          <w:lang w:val="en-US"/>
        </w:rPr>
        <w:t>Matters arising</w:t>
      </w:r>
      <w:r>
        <w:rPr>
          <w:rtl w:val="0"/>
          <w:lang w:val="en-US"/>
        </w:rPr>
        <w:t xml:space="preserve">: </w:t>
      </w:r>
      <w:r>
        <w:rPr>
          <w:rtl w:val="0"/>
          <w:lang w:val="en-US"/>
        </w:rPr>
        <w:t xml:space="preserve">1) Martin reported the Rotary scheme for young people to assist in the community garden was still in hand but nothing definite as yet.  2) Amanda said the gardener was not allowed to spray weed killer in the Market Place; it was noted however that the weeds are now dying off anyway.  3) New organiser for the markets: it is hoped a volunteer has now been found to take over from Phil and Ruth.  4) The survey reports have now been provided for  Ferguson Hall: Martin will email the Trustees with some points which need clarification - namely the fully costed Business Plan which is still outstanding, whether there is permission for the fire exit and disabled ramp to be installed on adjacent private land, whether there is permission for an emergency assembly point on adjacent private land and finally, how the recommended remedial works will be funded.   </w:t>
      </w:r>
      <w:r>
        <w:rPr>
          <w:b w:val="1"/>
          <w:bCs w:val="1"/>
          <w:rtl w:val="0"/>
          <w:lang w:val="en-US"/>
        </w:rPr>
        <w:t>Action: Martin</w:t>
      </w:r>
    </w:p>
    <w:p>
      <w:pPr>
        <w:pStyle w:val="Body A"/>
      </w:pPr>
      <w:r>
        <w:rPr>
          <w:b w:val="1"/>
          <w:bCs w:val="1"/>
          <w:rtl w:val="0"/>
          <w:lang w:val="en-US"/>
        </w:rPr>
        <w:t>Treasurer</w:t>
      </w:r>
      <w:r>
        <w:rPr>
          <w:b w:val="1"/>
          <w:bCs w:val="1"/>
          <w:rtl w:val="0"/>
          <w:lang w:val="en-US"/>
        </w:rPr>
        <w:t>’</w:t>
      </w:r>
      <w:r>
        <w:rPr>
          <w:b w:val="1"/>
          <w:bCs w:val="1"/>
          <w:rtl w:val="0"/>
          <w:lang w:val="en-US"/>
        </w:rPr>
        <w:t>s report</w:t>
      </w:r>
      <w:r>
        <w:rPr>
          <w:rtl w:val="0"/>
          <w:lang w:val="en-US"/>
        </w:rPr>
        <w:t xml:space="preserve">: </w:t>
      </w:r>
      <w:r>
        <w:rPr>
          <w:rtl w:val="0"/>
          <w:lang w:val="en-US"/>
        </w:rPr>
        <w:t xml:space="preserve">Charlie had previously circulated his report for the 3 months to June 2026; he confirmed income is slightly above Budget for both the shop and the gym.  Donations had been made to the Arts Festival and the survey cost for Ferguson Hall, also the insurance will be due shortly.  </w:t>
      </w:r>
    </w:p>
    <w:p>
      <w:pPr>
        <w:pStyle w:val="Body A"/>
      </w:pPr>
      <w:r>
        <w:rPr>
          <w:b w:val="1"/>
          <w:bCs w:val="1"/>
          <w:rtl w:val="0"/>
          <w:lang w:val="en-US"/>
        </w:rPr>
        <w:t>Grant applications for approval</w:t>
      </w:r>
      <w:r>
        <w:rPr>
          <w:rtl w:val="0"/>
          <w:lang w:val="en-US"/>
        </w:rPr>
        <w:t xml:space="preserve">: </w:t>
      </w:r>
      <w:r>
        <w:rPr>
          <w:rtl w:val="0"/>
          <w:lang w:val="en-US"/>
        </w:rPr>
        <w:t xml:space="preserve">none but Linda reported she had been contacted by Rhys on behalf of the baby &amp; toddler group regarding training for road and fire safety. Rhys may submit a formal application. Linda reminded Rhys that feedback is outstanding about the impact the previous funding had made to the baby &amp; toddler group.  </w:t>
      </w:r>
    </w:p>
    <w:p>
      <w:pPr>
        <w:pStyle w:val="Body A"/>
      </w:pPr>
      <w:r>
        <w:rPr>
          <w:b w:val="1"/>
          <w:bCs w:val="1"/>
          <w:rtl w:val="0"/>
          <w:lang w:val="en-US"/>
        </w:rPr>
        <w:t>Shop sub-committee report</w:t>
      </w:r>
      <w:r>
        <w:rPr>
          <w:rtl w:val="0"/>
          <w:lang w:val="en-US"/>
        </w:rPr>
        <w:t>:</w:t>
      </w:r>
      <w:r>
        <w:rPr>
          <w:rtl w:val="0"/>
          <w:lang w:val="en-US"/>
        </w:rPr>
        <w:t xml:space="preserve"> Linda reported that the shop had been quiet but things were now picking up; the shifts have all been covered by volunteers.</w:t>
      </w:r>
    </w:p>
    <w:p>
      <w:pPr>
        <w:pStyle w:val="Body A"/>
      </w:pPr>
      <w:r>
        <w:rPr>
          <w:b w:val="1"/>
          <w:bCs w:val="1"/>
          <w:rtl w:val="0"/>
          <w:lang w:val="en-US"/>
        </w:rPr>
        <w:t>Gym sub-committee report:</w:t>
      </w:r>
      <w:r>
        <w:rPr>
          <w:b w:val="1"/>
          <w:bCs w:val="1"/>
          <w:rtl w:val="0"/>
          <w:lang w:val="en-US"/>
        </w:rPr>
        <w:t xml:space="preserve"> </w:t>
      </w:r>
      <w:r>
        <w:rPr>
          <w:rtl w:val="0"/>
          <w:lang w:val="en-US"/>
        </w:rPr>
        <w:t xml:space="preserve">Del talked about the many and numerous elements of running the gym and said more people are required, as she now cannot devote as much time as she did.  It was agreed an email could be sent to all gym members, asking for help with specific chores, particularly checking equipment.  Initially however, it was suggested Chrissie Howard should be recruited for the admin and management of membership; it was agreed 3 hours per week at a rate of </w:t>
      </w:r>
      <w:r>
        <w:rPr>
          <w:rtl w:val="0"/>
          <w:lang w:val="en-US"/>
        </w:rPr>
        <w:t>£</w:t>
      </w:r>
      <w:r>
        <w:rPr>
          <w:rtl w:val="0"/>
          <w:lang w:val="en-US"/>
        </w:rPr>
        <w:t xml:space="preserve">15 would be offered, on a self-employed basis. Charlie suggested he have a liaison meeting with Chrissie.  </w:t>
      </w:r>
      <w:r>
        <w:rPr>
          <w:b w:val="1"/>
          <w:bCs w:val="1"/>
          <w:rtl w:val="0"/>
          <w:lang w:val="en-US"/>
        </w:rPr>
        <w:t>Action: Del and Charlie</w:t>
      </w:r>
      <w:r>
        <w:rPr>
          <w:rtl w:val="0"/>
          <w:lang w:val="en-US"/>
        </w:rPr>
        <w:t xml:space="preserve"> </w:t>
      </w:r>
    </w:p>
    <w:p>
      <w:pPr>
        <w:pStyle w:val="Body A"/>
      </w:pPr>
      <w:r>
        <w:rPr>
          <w:b w:val="1"/>
          <w:bCs w:val="1"/>
          <w:rtl w:val="0"/>
          <w:lang w:val="en-US"/>
        </w:rPr>
        <w:t xml:space="preserve">Markets report: </w:t>
      </w:r>
      <w:r>
        <w:rPr>
          <w:rtl w:val="0"/>
          <w:lang w:val="en-US"/>
        </w:rPr>
        <w:t>none</w:t>
      </w:r>
    </w:p>
    <w:p>
      <w:pPr>
        <w:pStyle w:val="Body A"/>
        <w:rPr>
          <w:b w:val="1"/>
          <w:bCs w:val="1"/>
        </w:rPr>
      </w:pPr>
      <w:r>
        <w:rPr>
          <w:b w:val="1"/>
          <w:bCs w:val="1"/>
          <w:rtl w:val="0"/>
          <w:lang w:val="en-US"/>
        </w:rPr>
        <w:t xml:space="preserve">Woodlands report: </w:t>
      </w:r>
      <w:r>
        <w:rPr>
          <w:rtl w:val="0"/>
          <w:lang w:val="en-US"/>
        </w:rPr>
        <w:t>none</w:t>
      </w:r>
    </w:p>
    <w:p>
      <w:pPr>
        <w:pStyle w:val="Body A"/>
        <w:rPr>
          <w:b w:val="1"/>
          <w:bCs w:val="1"/>
        </w:rPr>
      </w:pPr>
      <w:r>
        <w:rPr>
          <w:b w:val="1"/>
          <w:bCs w:val="1"/>
          <w:rtl w:val="0"/>
          <w:lang w:val="en-US"/>
        </w:rPr>
        <w:t>Any other business</w:t>
      </w:r>
      <w:r>
        <w:rPr>
          <w:rtl w:val="0"/>
          <w:lang w:val="en-US"/>
        </w:rPr>
        <w:t>:</w:t>
      </w:r>
      <w:r>
        <w:rPr>
          <w:rtl w:val="0"/>
          <w:lang w:val="en-US"/>
        </w:rPr>
        <w:t xml:space="preserve"> Martin said he had been revising the Safeguarding and Harassment policy which he previously circulated for comments: he will now send out the final version.  </w:t>
      </w:r>
      <w:r>
        <w:rPr>
          <w:b w:val="1"/>
          <w:bCs w:val="1"/>
          <w:rtl w:val="0"/>
          <w:lang w:val="en-US"/>
        </w:rPr>
        <w:t>Action: Martin</w:t>
      </w:r>
    </w:p>
    <w:p>
      <w:pPr>
        <w:pStyle w:val="Body A"/>
      </w:pPr>
      <w:r>
        <w:rPr>
          <w:b w:val="1"/>
          <w:bCs w:val="1"/>
          <w:rtl w:val="0"/>
          <w:lang w:val="en-US"/>
        </w:rPr>
        <w:t>Date &amp; time of next meeting</w:t>
      </w:r>
      <w:r>
        <w:rPr>
          <w:rtl w:val="0"/>
          <w:lang w:val="en-US"/>
        </w:rPr>
        <w:t xml:space="preserve">:  </w:t>
      </w:r>
      <w:r>
        <w:rPr>
          <w:rtl w:val="0"/>
          <w:lang w:val="en-US"/>
        </w:rPr>
        <w:t>27th</w:t>
      </w:r>
      <w:r>
        <w:rPr>
          <w:rtl w:val="0"/>
          <w:lang w:val="en-US"/>
        </w:rPr>
        <w:t xml:space="preserve"> Ju</w:t>
      </w:r>
      <w:r>
        <w:rPr>
          <w:rtl w:val="0"/>
          <w:lang w:val="en-US"/>
        </w:rPr>
        <w:t>ly</w:t>
      </w:r>
      <w:r>
        <w:rPr>
          <w:rtl w:val="0"/>
          <w:lang w:val="en-US"/>
        </w:rPr>
        <w:t xml:space="preserve"> 2026 at Bell View 7pm</w:t>
      </w:r>
    </w:p>
    <w:p>
      <w:pPr>
        <w:pStyle w:val="Body A"/>
      </w:pPr>
      <w:r>
        <w:rPr>
          <w:b w:val="1"/>
          <w:bCs w:val="1"/>
          <w:rtl w:val="0"/>
          <w:lang w:val="en-US"/>
        </w:rPr>
        <w:t>2026 meeting dates</w:t>
      </w:r>
      <w:r>
        <w:rPr>
          <w:rtl w:val="0"/>
          <w:lang w:val="en-US"/>
        </w:rPr>
        <w:t xml:space="preserve"> - 7pm at Bell View:</w:t>
      </w:r>
    </w:p>
    <w:p>
      <w:pPr>
        <w:pStyle w:val="Body A"/>
      </w:pPr>
      <w:r>
        <w:rPr>
          <w:rtl w:val="0"/>
          <w:lang w:val="en-US"/>
        </w:rPr>
        <w:t>August - no meeting</w:t>
      </w:r>
    </w:p>
    <w:p>
      <w:pPr>
        <w:pStyle w:val="Body A"/>
      </w:pPr>
      <w:r>
        <w:rPr>
          <w:rtl w:val="0"/>
          <w:lang w:val="en-US"/>
        </w:rPr>
        <w:t>September 21st</w:t>
      </w:r>
    </w:p>
    <w:p>
      <w:pPr>
        <w:pStyle w:val="Body A"/>
      </w:pPr>
      <w:r>
        <w:rPr>
          <w:rtl w:val="0"/>
          <w:lang w:val="en-US"/>
        </w:rPr>
        <w:t>October 19th (AGM 6pm)</w:t>
      </w:r>
    </w:p>
    <w:p>
      <w:pPr>
        <w:pStyle w:val="Body A"/>
      </w:pPr>
      <w:r>
        <w:rPr>
          <w:rtl w:val="0"/>
          <w:lang w:val="en-US"/>
        </w:rPr>
        <w:t xml:space="preserve">November 16th </w:t>
      </w:r>
    </w:p>
    <w:p>
      <w:pPr>
        <w:pStyle w:val="Body A"/>
      </w:pPr>
      <w:r>
        <w:rPr>
          <w:rtl w:val="0"/>
          <w:lang w:val="en-US"/>
        </w:rPr>
        <w:t>December - no meeting</w:t>
      </w:r>
    </w:p>
    <w:sectPr>
      <w:headerReference w:type="default" r:id="rId4"/>
      <w:footerReference w:type="default" r:id="rId5"/>
      <w:pgSz w:w="11900" w:h="16840" w:orient="portrait"/>
      <w:pgMar w:top="1440" w:right="1440" w:bottom="1440" w:left="1440" w:header="480" w:footer="48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1"/>
      <w:pageBreakBefore w:val="0"/>
      <w:widowControl w:val="1"/>
      <w:shd w:val="clear" w:color="auto" w:fill="auto"/>
      <w:suppressAutoHyphens w:val="0"/>
      <w:bidi w:val="0"/>
      <w:spacing w:before="0" w:after="120" w:line="240" w:lineRule="auto"/>
      <w:ind w:left="0" w:right="0" w:firstLine="0"/>
      <w:jc w:val="center"/>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40" w:line="312"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7"/>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Simple_Report">
  <a:themeElements>
    <a:clrScheme name="21_Simple_Report">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Simple_Report">
      <a:majorFont>
        <a:latin typeface="Helvetica Neue"/>
        <a:ea typeface="Helvetica Neue"/>
        <a:cs typeface="Helvetica Neue"/>
      </a:majorFont>
      <a:minorFont>
        <a:latin typeface="Helvetica Neue"/>
        <a:ea typeface="Helvetica Neue"/>
        <a:cs typeface="Helvetica Neue"/>
      </a:minorFont>
    </a:fontScheme>
    <a:fmtScheme name="21_Simple_Repor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