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pPr>
      <w:r>
        <w:rPr>
          <w:rtl w:val="0"/>
          <w:lang w:val="en-US"/>
        </w:rPr>
        <w:t>Belford Community Group CIO</w:t>
      </w:r>
    </w:p>
    <w:p>
      <w:pPr>
        <w:pStyle w:val="Title"/>
      </w:pPr>
      <w:r>
        <w:rPr>
          <w:rtl w:val="0"/>
          <w:lang w:val="en-US"/>
        </w:rPr>
        <w:t>Minutes of the Meeting held on</w:t>
      </w:r>
    </w:p>
    <w:p>
      <w:pPr>
        <w:pStyle w:val="Title"/>
      </w:pPr>
      <w:r>
        <w:rPr>
          <w:rtl w:val="0"/>
          <w:lang w:val="en-US"/>
        </w:rPr>
        <w:t xml:space="preserve">Monday </w:t>
      </w:r>
      <w:r>
        <w:rPr>
          <w:rtl w:val="0"/>
          <w:lang w:val="en-US"/>
        </w:rPr>
        <w:t xml:space="preserve">20 April </w:t>
      </w:r>
      <w:r>
        <w:rPr>
          <w:rtl w:val="0"/>
          <w:lang w:val="en-US"/>
        </w:rPr>
        <w:t>2026</w:t>
      </w:r>
    </w:p>
    <w:p>
      <w:pPr>
        <w:pStyle w:val="Title"/>
      </w:pPr>
      <w:r>
        <w:rPr>
          <w:rtl w:val="0"/>
          <w:lang w:val="en-US"/>
        </w:rPr>
        <w:t>Bell View Resource Centre</w:t>
      </w:r>
    </w:p>
    <w:p>
      <w:pPr>
        <w:pStyle w:val="Title"/>
      </w:pPr>
    </w:p>
    <w:p>
      <w:pPr>
        <w:pStyle w:val="Body A"/>
      </w:pPr>
      <w:r>
        <w:rPr>
          <w:b w:val="1"/>
          <w:bCs w:val="1"/>
          <w:rtl w:val="0"/>
          <w:lang w:val="en-US"/>
        </w:rPr>
        <w:t>Present</w:t>
      </w:r>
      <w:r>
        <w:rPr>
          <w:rtl w:val="0"/>
          <w:lang w:val="en-US"/>
        </w:rPr>
        <w:t xml:space="preserve">: Martin McMahon (Chairman), </w:t>
      </w:r>
      <w:r>
        <w:rPr>
          <w:rtl w:val="0"/>
          <w:lang w:val="en-US"/>
        </w:rPr>
        <w:t xml:space="preserve">Charlie Wadsworth (Treasurer),  </w:t>
      </w:r>
      <w:r>
        <w:rPr>
          <w:rtl w:val="0"/>
          <w:lang w:val="en-US"/>
        </w:rPr>
        <w:t>Christine Chapman (Minutes),</w:t>
      </w:r>
      <w:r>
        <w:rPr>
          <w:rtl w:val="0"/>
          <w:lang w:val="en-US"/>
        </w:rPr>
        <w:t xml:space="preserve"> </w:t>
      </w:r>
      <w:r>
        <w:rPr>
          <w:rtl w:val="0"/>
          <w:lang w:val="en-US"/>
        </w:rPr>
        <w:t>Del Hughes, Pauline Tucker,</w:t>
      </w:r>
      <w:r>
        <w:rPr>
          <w:rtl w:val="0"/>
          <w:lang w:val="en-US"/>
        </w:rPr>
        <w:t xml:space="preserve"> </w:t>
      </w:r>
      <w:r>
        <w:rPr>
          <w:rtl w:val="0"/>
          <w:lang w:val="en-US"/>
        </w:rPr>
        <w:t xml:space="preserve">Linda Wadsworth, </w:t>
      </w:r>
      <w:r>
        <w:rPr>
          <w:rtl w:val="0"/>
          <w:lang w:val="en-US"/>
        </w:rPr>
        <w:t xml:space="preserve">Lindsay Wetton, </w:t>
      </w:r>
      <w:r>
        <w:rPr>
          <w:rtl w:val="0"/>
          <w:lang w:val="en-US"/>
        </w:rPr>
        <w:t>Amanda White</w:t>
      </w:r>
    </w:p>
    <w:p>
      <w:pPr>
        <w:pStyle w:val="Body A"/>
      </w:pPr>
      <w:r>
        <w:rPr>
          <w:b w:val="1"/>
          <w:bCs w:val="1"/>
          <w:rtl w:val="0"/>
          <w:lang w:val="en-US"/>
        </w:rPr>
        <w:t>Apologies for absence</w:t>
      </w:r>
      <w:r>
        <w:rPr>
          <w:rtl w:val="0"/>
          <w:lang w:val="en-US"/>
        </w:rPr>
        <w:t xml:space="preserve">: </w:t>
      </w:r>
      <w:r>
        <w:rPr>
          <w:rtl w:val="0"/>
          <w:lang w:val="en-US"/>
        </w:rPr>
        <w:t>Ray Goti</w:t>
      </w:r>
    </w:p>
    <w:p>
      <w:pPr>
        <w:pStyle w:val="Body A"/>
      </w:pPr>
      <w:r>
        <w:rPr>
          <w:b w:val="1"/>
          <w:bCs w:val="1"/>
          <w:rtl w:val="0"/>
          <w:lang w:val="en-US"/>
        </w:rPr>
        <w:t>Declarations of interest</w:t>
      </w:r>
      <w:r>
        <w:rPr>
          <w:rtl w:val="0"/>
          <w:lang w:val="en-US"/>
        </w:rPr>
        <w:t xml:space="preserve">: </w:t>
      </w:r>
      <w:r>
        <w:rPr>
          <w:rtl w:val="0"/>
          <w:lang w:val="en-US"/>
        </w:rPr>
        <w:t xml:space="preserve">Bell View: </w:t>
      </w:r>
      <w:r>
        <w:rPr>
          <w:rtl w:val="0"/>
          <w:lang w:val="en-US"/>
        </w:rPr>
        <w:t>Charlie</w:t>
      </w:r>
      <w:r>
        <w:rPr>
          <w:rtl w:val="0"/>
          <w:lang w:val="en-US"/>
        </w:rPr>
        <w:t xml:space="preserve"> &amp; Martin</w:t>
      </w:r>
    </w:p>
    <w:p>
      <w:pPr>
        <w:pStyle w:val="Body A"/>
      </w:pPr>
      <w:r>
        <w:rPr>
          <w:b w:val="1"/>
          <w:bCs w:val="1"/>
          <w:rtl w:val="0"/>
          <w:lang w:val="en-US"/>
        </w:rPr>
        <w:t>Minutes of last meeting</w:t>
      </w:r>
      <w:r>
        <w:rPr>
          <w:rtl w:val="0"/>
          <w:lang w:val="en-US"/>
        </w:rPr>
        <w:t>: it was agreed that the minutes were accurate and signed by Martin.</w:t>
      </w:r>
    </w:p>
    <w:p>
      <w:pPr>
        <w:pStyle w:val="Body A"/>
      </w:pPr>
      <w:r>
        <w:rPr>
          <w:b w:val="1"/>
          <w:bCs w:val="1"/>
          <w:rtl w:val="0"/>
          <w:lang w:val="en-US"/>
        </w:rPr>
        <w:t>Matters arising</w:t>
      </w:r>
      <w:r>
        <w:rPr>
          <w:rtl w:val="0"/>
          <w:lang w:val="en-US"/>
        </w:rPr>
        <w:t xml:space="preserve">: </w:t>
      </w:r>
      <w:r>
        <w:rPr>
          <w:rtl w:val="0"/>
          <w:lang w:val="en-US"/>
        </w:rPr>
        <w:t xml:space="preserve">1) As agreed, Martin had emailed Linda regarding the young person as shop volunteer.  2) Charlie raised the issue of the grant application by the Arts Festival, wherein he has reviewed the amounts of their previous applications.  After discussion, it was agreed an additional </w:t>
      </w:r>
      <w:r>
        <w:rPr>
          <w:rtl w:val="0"/>
          <w:lang w:val="en-US"/>
        </w:rPr>
        <w:t>£</w:t>
      </w:r>
      <w:r>
        <w:rPr>
          <w:rtl w:val="0"/>
          <w:lang w:val="en-US"/>
        </w:rPr>
        <w:t xml:space="preserve">500 could be made available if needed.  Martin will email.  </w:t>
      </w:r>
      <w:r>
        <w:rPr>
          <w:b w:val="1"/>
          <w:bCs w:val="1"/>
          <w:rtl w:val="0"/>
          <w:lang w:val="en-US"/>
        </w:rPr>
        <w:t>Action: Martin</w:t>
      </w:r>
    </w:p>
    <w:p>
      <w:pPr>
        <w:pStyle w:val="Body A"/>
      </w:pPr>
      <w:r>
        <w:rPr>
          <w:b w:val="1"/>
          <w:bCs w:val="1"/>
          <w:rtl w:val="0"/>
          <w:lang w:val="en-US"/>
        </w:rPr>
        <w:t>Treasurer</w:t>
      </w:r>
      <w:r>
        <w:rPr>
          <w:b w:val="1"/>
          <w:bCs w:val="1"/>
          <w:rtl w:val="0"/>
          <w:lang w:val="en-US"/>
        </w:rPr>
        <w:t>’</w:t>
      </w:r>
      <w:r>
        <w:rPr>
          <w:b w:val="1"/>
          <w:bCs w:val="1"/>
          <w:rtl w:val="0"/>
          <w:lang w:val="en-US"/>
        </w:rPr>
        <w:t>s report</w:t>
      </w:r>
      <w:r>
        <w:rPr>
          <w:rtl w:val="0"/>
          <w:lang w:val="en-US"/>
        </w:rPr>
        <w:t>:</w:t>
      </w:r>
      <w:r>
        <w:rPr>
          <w:rtl w:val="0"/>
          <w:lang w:val="en-US"/>
        </w:rPr>
        <w:t xml:space="preserve"> This was circulated in advance of the meeting - </w:t>
      </w:r>
      <w:r>
        <w:rPr>
          <w:rtl w:val="0"/>
        </w:rPr>
        <w:t>Prelim Final for the year ending March 2026</w:t>
      </w:r>
      <w:r>
        <w:rPr>
          <w:rtl w:val="0"/>
        </w:rPr>
        <w:t xml:space="preserve">:- </w:t>
      </w:r>
      <w:r>
        <w:rPr>
          <w:rtl w:val="0"/>
          <w:lang w:val="en-US"/>
        </w:rPr>
        <w:t>Gross Income achieved</w:t>
      </w:r>
      <w:r>
        <w:rPr>
          <w:rtl w:val="0"/>
          <w:lang w:val="en-US"/>
        </w:rPr>
        <w:t> </w:t>
      </w:r>
      <w:r>
        <w:rPr>
          <w:rtl w:val="0"/>
          <w:lang w:val="en-US"/>
        </w:rPr>
        <w:t xml:space="preserve">was </w:t>
      </w:r>
      <w:r>
        <w:rPr>
          <w:rtl w:val="0"/>
          <w:lang w:val="en-US"/>
        </w:rPr>
        <w:t>£</w:t>
      </w:r>
      <w:r>
        <w:rPr>
          <w:rtl w:val="0"/>
          <w:lang w:val="en-US"/>
        </w:rPr>
        <w:t>39,703</w:t>
      </w:r>
      <w:r>
        <w:rPr>
          <w:rtl w:val="0"/>
          <w:lang w:val="en-US"/>
        </w:rPr>
        <w:t xml:space="preserve">.  </w:t>
      </w:r>
      <w:r>
        <w:rPr>
          <w:rtl w:val="0"/>
          <w:lang w:val="en-US"/>
        </w:rPr>
        <w:t xml:space="preserve">We have made </w:t>
      </w:r>
      <w:r>
        <w:rPr>
          <w:rtl w:val="0"/>
          <w:lang w:val="en-US"/>
        </w:rPr>
        <w:t>£</w:t>
      </w:r>
      <w:r>
        <w:rPr>
          <w:rtl w:val="0"/>
          <w:lang w:val="en-US"/>
        </w:rPr>
        <w:t xml:space="preserve">21,455 in Donations and Invested </w:t>
      </w:r>
      <w:r>
        <w:rPr>
          <w:rtl w:val="0"/>
          <w:lang w:val="en-US"/>
        </w:rPr>
        <w:t>£</w:t>
      </w:r>
      <w:r>
        <w:rPr>
          <w:rtl w:val="0"/>
          <w:lang w:val="en-US"/>
        </w:rPr>
        <w:t>11,395 into the Gym and further investments</w:t>
      </w:r>
      <w:r>
        <w:rPr>
          <w:rtl w:val="0"/>
          <w:lang w:val="en-US"/>
        </w:rPr>
        <w:t> </w:t>
      </w:r>
      <w:r>
        <w:rPr>
          <w:rtl w:val="0"/>
          <w:lang w:val="en-US"/>
        </w:rPr>
        <w:t>in the Shop refurbishments.</w:t>
      </w:r>
      <w:r>
        <w:rPr>
          <w:rtl w:val="0"/>
          <w:lang w:val="en-US"/>
        </w:rPr>
        <w:t xml:space="preserve">  </w:t>
      </w:r>
      <w:r>
        <w:rPr>
          <w:rtl w:val="0"/>
          <w:lang w:val="en-US"/>
        </w:rPr>
        <w:t xml:space="preserve">Therefore, as planned we have had a year of increasing spend and with that we have a deficit of </w:t>
      </w:r>
      <w:r>
        <w:rPr>
          <w:rtl w:val="0"/>
          <w:lang w:val="en-US"/>
        </w:rPr>
        <w:t>£</w:t>
      </w:r>
      <w:r>
        <w:rPr>
          <w:rtl w:val="0"/>
          <w:lang w:val="en-US"/>
        </w:rPr>
        <w:t>12,738, against</w:t>
      </w:r>
      <w:r>
        <w:rPr>
          <w:rtl w:val="0"/>
          <w:lang w:val="en-US"/>
        </w:rPr>
        <w:t> </w:t>
      </w:r>
      <w:r>
        <w:rPr>
          <w:rtl w:val="0"/>
          <w:lang w:val="en-US"/>
        </w:rPr>
        <w:t xml:space="preserve">a budget deficit of </w:t>
      </w:r>
      <w:r>
        <w:rPr>
          <w:rtl w:val="0"/>
          <w:lang w:val="en-US"/>
        </w:rPr>
        <w:t>£</w:t>
      </w:r>
      <w:r>
        <w:rPr>
          <w:rtl w:val="0"/>
          <w:lang w:val="en-US"/>
        </w:rPr>
        <w:t>15,801</w:t>
      </w:r>
      <w:r>
        <w:rPr>
          <w:rtl w:val="0"/>
          <w:lang w:val="en-US"/>
        </w:rPr>
        <w:t xml:space="preserve">.  </w:t>
      </w:r>
    </w:p>
    <w:p>
      <w:pPr>
        <w:pStyle w:val="Body A"/>
        <w:rPr>
          <w:b w:val="1"/>
          <w:bCs w:val="1"/>
        </w:rPr>
      </w:pPr>
      <w:r>
        <w:rPr>
          <w:b w:val="1"/>
          <w:bCs w:val="1"/>
          <w:rtl w:val="0"/>
          <w:lang w:val="en-US"/>
        </w:rPr>
        <w:t>Grant applications for approval</w:t>
      </w:r>
      <w:r>
        <w:rPr>
          <w:rtl w:val="0"/>
          <w:lang w:val="en-US"/>
        </w:rPr>
        <w:t xml:space="preserve">: </w:t>
      </w:r>
      <w:r>
        <w:rPr>
          <w:rtl w:val="0"/>
          <w:lang w:val="en-US"/>
        </w:rPr>
        <w:t xml:space="preserve">none.  The outstanding reports required from the Ferguson Hall are under preparation, apparently.  </w:t>
      </w:r>
    </w:p>
    <w:p>
      <w:pPr>
        <w:pStyle w:val="Body A"/>
      </w:pPr>
      <w:r>
        <w:rPr>
          <w:b w:val="1"/>
          <w:bCs w:val="1"/>
          <w:rtl w:val="0"/>
          <w:lang w:val="en-US"/>
        </w:rPr>
        <w:t>Shop sub-committee</w:t>
      </w:r>
      <w:r>
        <w:rPr>
          <w:b w:val="1"/>
          <w:bCs w:val="1"/>
          <w:rtl w:val="0"/>
          <w:lang w:val="en-US"/>
        </w:rPr>
        <w:t xml:space="preserve">: </w:t>
      </w:r>
      <w:r>
        <w:rPr>
          <w:rtl w:val="0"/>
          <w:lang w:val="en-US"/>
        </w:rPr>
        <w:t xml:space="preserve">It has been a good month and generally busy. We continue to be a little short of volunteers, especially as Lynne Crosby broke her ankle and she is a very reliable, long term volunteer. Her rehabilitation will be long and we will certainly miss her. We have advertised for new volunteers and will continue to do so. We still plan to do some volunteer training in the coming months (suitability of shop items) and also to sort our storage boxes that are in the gym kitchen. Although we did not get the grant to change the overhead lights to LED units, we would still like to go ahead with this work if possible. We had two estimates - both of which were about </w:t>
      </w:r>
      <w:r>
        <w:rPr>
          <w:rtl w:val="0"/>
          <w:lang w:val="en-US"/>
        </w:rPr>
        <w:t>£</w:t>
      </w:r>
      <w:r>
        <w:rPr>
          <w:rtl w:val="0"/>
          <w:lang w:val="en-US"/>
        </w:rPr>
        <w:t>600</w:t>
      </w:r>
      <w:r>
        <w:rPr>
          <w:rtl w:val="0"/>
          <w:lang w:val="en-US"/>
        </w:rPr>
        <w:t xml:space="preserve">.  It was agreed to go ahead with the work.  </w:t>
      </w:r>
    </w:p>
    <w:p>
      <w:pPr>
        <w:pStyle w:val="Body A"/>
      </w:pPr>
      <w:r>
        <w:rPr>
          <w:rtl w:val="0"/>
          <w:lang w:val="en-US"/>
        </w:rPr>
        <w:t xml:space="preserve">Martin introduced for debate the issue about the right level for pricing goods.  It was agreed this will be discussed at the next Shop Committee meeting.  </w:t>
      </w:r>
    </w:p>
    <w:p>
      <w:pPr>
        <w:pStyle w:val="Body A"/>
        <w:rPr>
          <w:b w:val="1"/>
          <w:bCs w:val="1"/>
        </w:rPr>
      </w:pPr>
      <w:r>
        <w:rPr>
          <w:b w:val="1"/>
          <w:bCs w:val="1"/>
          <w:rtl w:val="0"/>
          <w:lang w:val="en-US"/>
        </w:rPr>
        <w:t xml:space="preserve">Gym sub-committee report: </w:t>
      </w:r>
      <w:r>
        <w:rPr>
          <w:rtl w:val="0"/>
          <w:lang w:val="en-US"/>
        </w:rPr>
        <w:t xml:space="preserve">Del reported a new rate of </w:t>
      </w:r>
      <w:r>
        <w:rPr>
          <w:rtl w:val="0"/>
          <w:lang w:val="en-US"/>
        </w:rPr>
        <w:t>£</w:t>
      </w:r>
      <w:r>
        <w:rPr>
          <w:rtl w:val="0"/>
          <w:lang w:val="en-US"/>
        </w:rPr>
        <w:t xml:space="preserve">30 (was </w:t>
      </w:r>
      <w:r>
        <w:rPr>
          <w:rtl w:val="0"/>
          <w:lang w:val="en-US"/>
        </w:rPr>
        <w:t>£</w:t>
      </w:r>
      <w:r>
        <w:rPr>
          <w:rtl w:val="0"/>
          <w:lang w:val="en-US"/>
        </w:rPr>
        <w:t xml:space="preserve">25) for a single clean, notionally 2 hours/week.  There will be a meeting of the Gym Committee to agree the list of works required for the toilet renovations, after which quotes will be sought.  The recent problems with the foul water drains have been rectified.  Regarding the issue of possible membership fee increases, the Gym Committee realise they require more information about the running costs so that estimates of potential revenue can be ascertained. Del to discuss with Charlie and Martin, together with checking the membership records.  </w:t>
      </w:r>
      <w:r>
        <w:rPr>
          <w:b w:val="1"/>
          <w:bCs w:val="1"/>
          <w:rtl w:val="0"/>
          <w:lang w:val="en-US"/>
        </w:rPr>
        <w:t xml:space="preserve">Action: Del, Martin &amp; Charlie </w:t>
      </w:r>
    </w:p>
    <w:p>
      <w:pPr>
        <w:pStyle w:val="Body A"/>
        <w:rPr>
          <w:b w:val="1"/>
          <w:bCs w:val="1"/>
        </w:rPr>
      </w:pPr>
      <w:r>
        <w:rPr>
          <w:b w:val="1"/>
          <w:bCs w:val="1"/>
          <w:rtl w:val="0"/>
          <w:lang w:val="en-US"/>
        </w:rPr>
        <w:t xml:space="preserve">Markets report: </w:t>
      </w:r>
      <w:r>
        <w:rPr>
          <w:rtl w:val="0"/>
          <w:lang w:val="en-US"/>
        </w:rPr>
        <w:t>none</w:t>
      </w:r>
      <w:r>
        <w:rPr>
          <w:rtl w:val="0"/>
          <w:lang w:val="en-US"/>
        </w:rPr>
        <w:t xml:space="preserve">. No-one has come forward to take on the role of Markets Organiser: the request will go out again in the next </w:t>
      </w:r>
      <w:r>
        <w:rPr>
          <w:rtl w:val="0"/>
          <w:lang w:val="en-US"/>
        </w:rPr>
        <w:t>“</w:t>
      </w:r>
      <w:r>
        <w:rPr>
          <w:rtl w:val="0"/>
          <w:lang w:val="en-US"/>
        </w:rPr>
        <w:t>What</w:t>
      </w:r>
      <w:r>
        <w:rPr>
          <w:rtl w:val="0"/>
          <w:lang w:val="en-US"/>
        </w:rPr>
        <w:t>’</w:t>
      </w:r>
      <w:r>
        <w:rPr>
          <w:rtl w:val="0"/>
          <w:lang w:val="en-US"/>
        </w:rPr>
        <w:t>s On</w:t>
      </w:r>
      <w:r>
        <w:rPr>
          <w:rtl w:val="0"/>
          <w:lang w:val="en-US"/>
        </w:rPr>
        <w:t>”</w:t>
      </w:r>
      <w:r>
        <w:rPr>
          <w:rtl w:val="0"/>
          <w:lang w:val="en-US"/>
        </w:rPr>
        <w:t>.</w:t>
      </w:r>
    </w:p>
    <w:p>
      <w:pPr>
        <w:pStyle w:val="Body A"/>
      </w:pPr>
      <w:r>
        <w:rPr>
          <w:b w:val="1"/>
          <w:bCs w:val="1"/>
          <w:rtl w:val="0"/>
          <w:lang w:val="en-US"/>
        </w:rPr>
        <w:t xml:space="preserve">Woodlands report: </w:t>
      </w:r>
      <w:r>
        <w:rPr>
          <w:rtl w:val="0"/>
          <w:lang w:val="en-US"/>
        </w:rPr>
        <w:t>none.</w:t>
      </w:r>
    </w:p>
    <w:p>
      <w:pPr>
        <w:pStyle w:val="Body A"/>
        <w:rPr>
          <w:b w:val="1"/>
          <w:bCs w:val="1"/>
        </w:rPr>
      </w:pPr>
      <w:r>
        <w:rPr>
          <w:b w:val="1"/>
          <w:bCs w:val="1"/>
          <w:rtl w:val="0"/>
          <w:lang w:val="en-US"/>
        </w:rPr>
        <w:t>Any other business</w:t>
      </w:r>
      <w:r>
        <w:rPr>
          <w:rtl w:val="0"/>
          <w:lang w:val="en-US"/>
        </w:rPr>
        <w:t xml:space="preserve">: </w:t>
      </w:r>
      <w:r>
        <w:rPr>
          <w:rtl w:val="0"/>
          <w:lang w:val="en-US"/>
        </w:rPr>
        <w:t>1) Martin raised the importance of the Gym laptop which stores the membership data being held securely to comply with GDPR requirements.  Del said it wasn</w:t>
      </w:r>
      <w:r>
        <w:rPr>
          <w:rtl w:val="0"/>
          <w:lang w:val="en-US"/>
        </w:rPr>
        <w:t>’</w:t>
      </w:r>
      <w:r>
        <w:rPr>
          <w:rtl w:val="0"/>
          <w:lang w:val="en-US"/>
        </w:rPr>
        <w:t xml:space="preserve">t practical for the laptop to be locked away.  Charlie said as long as the laptop is password protected, there was little risk although the data should be backed up regularly. Martin and Del to discuss further, Del to communicate with Chrissie, the Gym member who retains and updates the laptop.  </w:t>
      </w:r>
      <w:r>
        <w:rPr>
          <w:b w:val="1"/>
          <w:bCs w:val="1"/>
          <w:rtl w:val="0"/>
          <w:lang w:val="en-US"/>
        </w:rPr>
        <w:t>Action: Del and Martin</w:t>
      </w:r>
    </w:p>
    <w:p>
      <w:pPr>
        <w:pStyle w:val="Body A"/>
        <w:rPr>
          <w:b w:val="1"/>
          <w:bCs w:val="1"/>
        </w:rPr>
      </w:pPr>
      <w:r>
        <w:rPr>
          <w:rtl w:val="0"/>
          <w:lang w:val="en-US"/>
        </w:rPr>
        <w:t xml:space="preserve">2) It was agreed the BCG Policies should be publicly accessible, Christine agreed to upload the policies onto the website.  </w:t>
      </w:r>
      <w:r>
        <w:rPr>
          <w:b w:val="1"/>
          <w:bCs w:val="1"/>
          <w:rtl w:val="0"/>
          <w:lang w:val="en-US"/>
        </w:rPr>
        <w:t>Action: Christine</w:t>
      </w:r>
    </w:p>
    <w:p>
      <w:pPr>
        <w:pStyle w:val="Body A"/>
      </w:pPr>
      <w:r>
        <w:rPr>
          <w:rtl w:val="0"/>
          <w:lang w:val="en-US"/>
        </w:rPr>
        <w:t>3) Martin said he would be undergoing Safeguarding training on the 23rd, after which he will take on those duties from Amanda.</w:t>
      </w:r>
    </w:p>
    <w:p>
      <w:pPr>
        <w:pStyle w:val="Body A"/>
      </w:pPr>
      <w:r>
        <w:rPr>
          <w:rtl w:val="0"/>
          <w:lang w:val="en-US"/>
        </w:rPr>
        <w:t>4) Martin said the Rotary Corporate membership has now been completed; the social evening on the 15th had gone well.  There is a Rotary wall plaque to hang in the community shop.</w:t>
      </w:r>
    </w:p>
    <w:p>
      <w:pPr>
        <w:pStyle w:val="Body A"/>
      </w:pPr>
      <w:r>
        <w:rPr>
          <w:rtl w:val="0"/>
          <w:lang w:val="en-US"/>
        </w:rPr>
        <w:t xml:space="preserve">5) Martin suggested a new BCG logo would be useful to include on documents; he circulated a colourful draft for consideration.  </w:t>
      </w:r>
    </w:p>
    <w:p>
      <w:pPr>
        <w:pStyle w:val="Body A"/>
      </w:pPr>
      <w:r>
        <w:rPr>
          <w:b w:val="1"/>
          <w:bCs w:val="1"/>
          <w:rtl w:val="0"/>
          <w:lang w:val="en-US"/>
        </w:rPr>
        <w:t>Date &amp; time of next meeting</w:t>
      </w:r>
      <w:r>
        <w:rPr>
          <w:rtl w:val="0"/>
          <w:lang w:val="en-US"/>
        </w:rPr>
        <w:t>: 1</w:t>
      </w:r>
      <w:r>
        <w:rPr>
          <w:rtl w:val="0"/>
          <w:lang w:val="en-US"/>
        </w:rPr>
        <w:t>8 May</w:t>
      </w:r>
      <w:r>
        <w:rPr>
          <w:rtl w:val="0"/>
          <w:lang w:val="en-US"/>
        </w:rPr>
        <w:t xml:space="preserve"> 2026 at Bell View 7pm</w:t>
      </w:r>
    </w:p>
    <w:p>
      <w:pPr>
        <w:pStyle w:val="Body A"/>
      </w:pPr>
      <w:r>
        <w:rPr>
          <w:b w:val="1"/>
          <w:bCs w:val="1"/>
          <w:rtl w:val="0"/>
          <w:lang w:val="en-US"/>
        </w:rPr>
        <w:t>2026 meeting dates</w:t>
      </w:r>
      <w:r>
        <w:rPr>
          <w:rtl w:val="0"/>
          <w:lang w:val="en-US"/>
        </w:rPr>
        <w:t xml:space="preserve"> - 7pm at Bell View:</w:t>
      </w:r>
    </w:p>
    <w:p>
      <w:pPr>
        <w:pStyle w:val="Body A"/>
      </w:pPr>
      <w:r>
        <w:rPr>
          <w:rtl w:val="0"/>
          <w:lang w:val="en-US"/>
        </w:rPr>
        <w:t>June 15th</w:t>
      </w:r>
    </w:p>
    <w:p>
      <w:pPr>
        <w:pStyle w:val="Body A"/>
      </w:pPr>
      <w:r>
        <w:rPr>
          <w:rtl w:val="0"/>
          <w:lang w:val="en-US"/>
        </w:rPr>
        <w:t>July 20th</w:t>
      </w:r>
    </w:p>
    <w:p>
      <w:pPr>
        <w:pStyle w:val="Body A"/>
      </w:pPr>
      <w:r>
        <w:rPr>
          <w:rtl w:val="0"/>
          <w:lang w:val="en-US"/>
        </w:rPr>
        <w:t>August - no meeting</w:t>
      </w:r>
    </w:p>
    <w:p>
      <w:pPr>
        <w:pStyle w:val="Body A"/>
      </w:pPr>
      <w:r>
        <w:rPr>
          <w:rtl w:val="0"/>
          <w:lang w:val="en-US"/>
        </w:rPr>
        <w:t>September 21st</w:t>
      </w:r>
    </w:p>
    <w:p>
      <w:pPr>
        <w:pStyle w:val="Body A"/>
      </w:pPr>
      <w:r>
        <w:rPr>
          <w:rtl w:val="0"/>
          <w:lang w:val="en-US"/>
        </w:rPr>
        <w:t>October 19th (AGM 6pm)</w:t>
      </w:r>
    </w:p>
    <w:p>
      <w:pPr>
        <w:pStyle w:val="Body A"/>
      </w:pPr>
      <w:r>
        <w:rPr>
          <w:rtl w:val="0"/>
          <w:lang w:val="en-US"/>
        </w:rPr>
        <w:t xml:space="preserve">November 16th </w:t>
      </w:r>
    </w:p>
    <w:p>
      <w:pPr>
        <w:pStyle w:val="Body A"/>
      </w:pPr>
      <w:r>
        <w:rPr>
          <w:rtl w:val="0"/>
          <w:lang w:val="en-US"/>
        </w:rPr>
        <w:t>December - no meeting</w:t>
      </w:r>
      <w:r/>
    </w:p>
    <w:sectPr>
      <w:headerReference w:type="default" r:id="rId4"/>
      <w:footerReference w:type="default" r:id="rId5"/>
      <w:pgSz w:w="11900" w:h="16840" w:orient="portrait"/>
      <w:pgMar w:top="1440" w:right="1440" w:bottom="1440" w:left="1440" w:header="480" w:footer="4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Title"/>
    <w:pPr>
      <w:keepNext w:val="0"/>
      <w:keepLines w:val="1"/>
      <w:pageBreakBefore w:val="0"/>
      <w:widowControl w:val="1"/>
      <w:shd w:val="clear" w:color="auto" w:fill="auto"/>
      <w:suppressAutoHyphens w:val="0"/>
      <w:bidi w:val="0"/>
      <w:spacing w:before="0" w:after="120" w:line="240" w:lineRule="auto"/>
      <w:ind w:left="0" w:right="0" w:firstLine="0"/>
      <w:jc w:val="center"/>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240" w:line="312"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7"/>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Simple_Report">
  <a:themeElements>
    <a:clrScheme name="21_Simple_Report">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Simple_Report">
      <a:majorFont>
        <a:latin typeface="Helvetica Neue"/>
        <a:ea typeface="Helvetica Neue"/>
        <a:cs typeface="Helvetica Neue"/>
      </a:majorFont>
      <a:minorFont>
        <a:latin typeface="Helvetica Neue"/>
        <a:ea typeface="Helvetica Neue"/>
        <a:cs typeface="Helvetica Neue"/>
      </a:minorFont>
    </a:fontScheme>
    <a:fmtScheme name="21_Simple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