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rPr>
          <w:rFonts w:ascii="Aptos" w:cs="Aptos" w:hAnsi="Aptos" w:eastAsia="Aptos"/>
          <w:b w:val="1"/>
          <w:bCs w:val="1"/>
          <w:sz w:val="32"/>
          <w:szCs w:val="32"/>
        </w:rPr>
      </w:pPr>
      <w:r>
        <w:rPr>
          <w:rFonts w:ascii="Aptos" w:cs="Aptos" w:hAnsi="Aptos" w:eastAsia="Aptos"/>
          <w:b w:val="1"/>
          <w:bCs w:val="1"/>
          <w:sz w:val="32"/>
          <w:szCs w:val="32"/>
          <w:rtl w:val="0"/>
          <w:lang w:val="en-US"/>
        </w:rPr>
        <w:t>Woodland Report for Belford Community Group AGM</w:t>
      </w:r>
    </w:p>
    <w:p>
      <w:pPr>
        <w:pStyle w:val="Body"/>
        <w:spacing w:after="120"/>
        <w:jc w:val="both"/>
        <w:rPr>
          <w:sz w:val="24"/>
          <w:szCs w:val="24"/>
        </w:rPr>
      </w:pPr>
    </w:p>
    <w:p>
      <w:pPr>
        <w:pStyle w:val="Body"/>
        <w:spacing w:after="120"/>
        <w:jc w:val="both"/>
        <w:rPr>
          <w:sz w:val="24"/>
          <w:szCs w:val="24"/>
        </w:rPr>
      </w:pPr>
      <w:r>
        <w:rPr>
          <w:sz w:val="24"/>
          <w:szCs w:val="24"/>
          <w:rtl w:val="0"/>
          <w:lang w:val="en-US"/>
        </w:rPr>
        <w:t>Different groups of volunteers have been working in the Community Woodlands, sometimes called the Millenium Woodlands, for over twenty years. They have managed the woodlands between the burn and the High Street, as a native woodland with native plants, and the County Council cut the grass that makes up most of the rest of that park. Over time the volunteers have spread their work further across the burn, planting willows and establishing spring bulbs in sections of longer grass. An attempt has been made to plant a wildflower meadow along part of the grassland, so far without a lot of success.</w:t>
      </w:r>
    </w:p>
    <w:p>
      <w:pPr>
        <w:pStyle w:val="Body"/>
        <w:spacing w:after="120"/>
        <w:jc w:val="both"/>
        <w:rPr>
          <w:sz w:val="24"/>
          <w:szCs w:val="24"/>
        </w:rPr>
      </w:pPr>
      <w:r>
        <w:rPr>
          <w:sz w:val="24"/>
          <w:szCs w:val="24"/>
          <w:rtl w:val="0"/>
          <w:lang w:val="en-US"/>
        </w:rPr>
        <w:t xml:space="preserve">This year a mixed hedge has been planted along the border with Croft Way, using plants supplied by the Council when they were planting a similar hedge around the Fire Station grounds. At this early stage the </w:t>
      </w:r>
      <w:r>
        <w:rPr>
          <w:sz w:val="24"/>
          <w:szCs w:val="24"/>
          <w:rtl w:val="1"/>
        </w:rPr>
        <w:t>‘</w:t>
      </w:r>
      <w:r>
        <w:rPr>
          <w:sz w:val="24"/>
          <w:szCs w:val="24"/>
          <w:rtl w:val="0"/>
          <w:lang w:val="en-US"/>
        </w:rPr>
        <w:t>hedge</w:t>
      </w:r>
      <w:r>
        <w:rPr>
          <w:sz w:val="24"/>
          <w:szCs w:val="24"/>
          <w:rtl w:val="1"/>
        </w:rPr>
        <w:t xml:space="preserve">’ </w:t>
      </w:r>
      <w:r>
        <w:rPr>
          <w:sz w:val="24"/>
          <w:szCs w:val="24"/>
          <w:rtl w:val="0"/>
          <w:lang w:val="en-US"/>
        </w:rPr>
        <w:t>is a rather unattractive line of plastic plant guards.</w:t>
      </w:r>
    </w:p>
    <w:p>
      <w:pPr>
        <w:pStyle w:val="Body"/>
        <w:spacing w:after="120"/>
        <w:jc w:val="both"/>
        <w:rPr>
          <w:sz w:val="24"/>
          <w:szCs w:val="24"/>
        </w:rPr>
      </w:pPr>
      <w:r>
        <w:rPr>
          <w:sz w:val="24"/>
          <w:szCs w:val="24"/>
          <w:rtl w:val="0"/>
          <w:lang w:val="en-US"/>
        </w:rPr>
        <w:t>This Woodland is at its best in the Spring with the Snowdrops followed by Primroses and Bluebells and other bulbs. Clumps of these plants are regularly divided, at the end of Spring, to help spread the flowers across more and more of the woodland floor.</w:t>
      </w:r>
    </w:p>
    <w:p>
      <w:pPr>
        <w:pStyle w:val="Body"/>
        <w:spacing w:after="120"/>
        <w:jc w:val="both"/>
        <w:rPr>
          <w:sz w:val="24"/>
          <w:szCs w:val="24"/>
        </w:rPr>
      </w:pPr>
      <w:r>
        <w:rPr>
          <w:sz w:val="24"/>
          <w:szCs w:val="24"/>
          <w:rtl w:val="0"/>
          <w:lang w:val="en-US"/>
        </w:rPr>
        <w:t>The work next year is to include trying to turn the hedge into an established feature and another go at a small wildflower meadow.</w:t>
      </w:r>
    </w:p>
    <w:p>
      <w:pPr>
        <w:pStyle w:val="Body"/>
        <w:spacing w:after="120"/>
        <w:jc w:val="both"/>
        <w:rPr>
          <w:sz w:val="24"/>
          <w:szCs w:val="24"/>
        </w:rPr>
      </w:pPr>
      <w:r>
        <w:rPr>
          <w:sz w:val="24"/>
          <w:szCs w:val="24"/>
          <w:rtl w:val="0"/>
          <w:lang w:val="en-US"/>
        </w:rPr>
        <w:t>The Jubilee Woodland was taken on by the same volunteers in about 2012 to mark the late Queen</w:t>
      </w:r>
      <w:r>
        <w:rPr>
          <w:sz w:val="24"/>
          <w:szCs w:val="24"/>
          <w:rtl w:val="1"/>
        </w:rPr>
        <w:t>’</w:t>
      </w:r>
      <w:r>
        <w:rPr>
          <w:sz w:val="24"/>
          <w:szCs w:val="24"/>
          <w:rtl w:val="0"/>
          <w:lang w:val="en-US"/>
        </w:rPr>
        <w:t>s Jubilee. Groups and organisations from across the village planted celebratory trees, which are pruned hard every few years to keep them down to a manageable size. My understanding is that there was a plan for this woodland to copy the style of the Community Woodland and to keep it as a more natural woodland, but Dougie and June were key to altering the plans and to planting the flowerbeds, rockery and lawns, to form the garden section we now enjoy. There are spring bulbs, particularly banks of daffodils, and then a selection of shrubs and flowers through the rest of the year.</w:t>
      </w:r>
    </w:p>
    <w:p>
      <w:pPr>
        <w:pStyle w:val="Body"/>
        <w:spacing w:after="120"/>
        <w:jc w:val="both"/>
        <w:rPr>
          <w:sz w:val="24"/>
          <w:szCs w:val="24"/>
        </w:rPr>
      </w:pPr>
      <w:r>
        <w:rPr>
          <w:sz w:val="24"/>
          <w:szCs w:val="24"/>
          <w:rtl w:val="0"/>
          <w:lang w:val="en-US"/>
        </w:rPr>
        <w:t>Next year, we are planning to refresh sections of the flower borders, cutting back some of the vigorous shrubs, feeding the soil and introducing more new plants. The aim to achieve more flowering colour, for longer, to please both us and the insects that feed on them. The wilder section of woodland flowers, now dominated by campions, will be managed to try to introduce more variety to the mix. We will continue the work to rebuild our compost and leaf bins that recycle vegetation to make soil improver and plant food.</w:t>
      </w:r>
    </w:p>
    <w:p>
      <w:pPr>
        <w:pStyle w:val="Body"/>
        <w:spacing w:after="120"/>
        <w:jc w:val="both"/>
        <w:rPr>
          <w:sz w:val="24"/>
          <w:szCs w:val="24"/>
        </w:rPr>
      </w:pPr>
      <w:r>
        <w:rPr>
          <w:sz w:val="24"/>
          <w:szCs w:val="24"/>
          <w:rtl w:val="0"/>
          <w:lang w:val="en-US"/>
        </w:rPr>
        <w:t>Brian recently decided to step back from his role as coordinator, leading the Woodland Volunteers, and Martyn and Richard have together taken over the organisation of the group. We thank Brian for all the work that he has done for the Woodlands over many years and are pleased that he and his assistant coordinator, John, are both staying on as members of the team. We also thank all the other volunteers who work together to maintain both Woodlands throughout the year. More volunteers are always welcome to come and join us.</w:t>
      </w:r>
    </w:p>
    <w:p>
      <w:pPr>
        <w:pStyle w:val="Body"/>
        <w:spacing w:after="120"/>
        <w:jc w:val="both"/>
        <w:rPr>
          <w:sz w:val="24"/>
          <w:szCs w:val="24"/>
        </w:rPr>
      </w:pPr>
      <w:r>
        <w:rPr>
          <w:sz w:val="24"/>
          <w:szCs w:val="24"/>
          <w:rtl w:val="0"/>
          <w:lang w:val="en-US"/>
        </w:rPr>
        <w:t>A few years ago, the Woodland Volunteers were accepted by the BCG as one of their sections, it provides us with the formal structure and insurance, which we must have to work on the Council owned land. The County Council retain responsibility for looking after the mature trees in both woodlands, cutting the large grass area and removing our un-compostable, bagged garden waste. They keep an eye on what we are doing on their land and encourage us to be both environmentally and wildlife friendly.</w:t>
      </w:r>
    </w:p>
    <w:p>
      <w:pPr>
        <w:pStyle w:val="Body"/>
        <w:spacing w:after="120"/>
        <w:jc w:val="both"/>
        <w:rPr>
          <w:sz w:val="24"/>
          <w:szCs w:val="24"/>
        </w:rPr>
      </w:pPr>
      <w:r>
        <w:rPr>
          <w:sz w:val="24"/>
          <w:szCs w:val="24"/>
          <w:rtl w:val="0"/>
          <w:lang w:val="en-US"/>
        </w:rPr>
        <w:t>We look forward to continuing to provide attractive spaces for the enjoyment of our volunteers, other residents and visitors, and to the animals, birds, insects and plants that live in and around the woodlands.</w:t>
      </w:r>
    </w:p>
    <w:p>
      <w:pPr>
        <w:pStyle w:val="Body"/>
        <w:spacing w:after="120"/>
      </w:pPr>
      <w:r>
        <w:rPr>
          <w:sz w:val="24"/>
          <w:szCs w:val="24"/>
          <w:rtl w:val="0"/>
          <w:lang w:val="pt-PT"/>
        </w:rPr>
        <w:t>November 2025</w:t>
      </w:r>
    </w:p>
    <w:sectPr>
      <w:headerReference w:type="default" r:id="rId4"/>
      <w:footerReference w:type="default" r:id="rId5"/>
      <w:pgSz w:w="11900" w:h="16840" w:orient="portrait"/>
      <w:pgMar w:top="720" w:right="720" w:bottom="720" w:left="720" w:header="708" w:footer="708"/>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Apto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160" w:line="259" w:lineRule="auto"/>
      <w:ind w:left="0" w:right="0" w:firstLine="0"/>
      <w:jc w:val="left"/>
      <w:outlineLvl w:val="9"/>
    </w:pPr>
    <w:rPr>
      <w:rFonts w:ascii="Aptos" w:cs="Aptos" w:hAnsi="Aptos" w:eastAsia="Aptos"/>
      <w:b w:val="0"/>
      <w:bCs w:val="0"/>
      <w:i w:val="0"/>
      <w:iCs w:val="0"/>
      <w:caps w:val="0"/>
      <w:smallCaps w:val="0"/>
      <w:strike w:val="0"/>
      <w:dstrike w:val="0"/>
      <w:outline w:val="0"/>
      <w:color w:val="000000"/>
      <w:spacing w:val="0"/>
      <w:kern w:val="2"/>
      <w:position w:val="0"/>
      <w:sz w:val="22"/>
      <w:szCs w:val="22"/>
      <w:u w:val="none" w:color="000000"/>
      <w:shd w:val="nil" w:color="auto" w:fill="auto"/>
      <w:vertAlign w:val="baseline"/>
      <w:lang w:val="en-US"/>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156082"/>
      </a:accent1>
      <a:accent2>
        <a:srgbClr val="E97132"/>
      </a:accent2>
      <a:accent3>
        <a:srgbClr val="196B24"/>
      </a:accent3>
      <a:accent4>
        <a:srgbClr val="0F9ED5"/>
      </a:accent4>
      <a:accent5>
        <a:srgbClr val="A02B93"/>
      </a:accent5>
      <a:accent6>
        <a:srgbClr val="4EA72E"/>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Aptos"/>
            <a:ea typeface="Aptos"/>
            <a:cs typeface="Aptos"/>
            <a:sym typeface="Aptos"/>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Aptos"/>
            <a:ea typeface="Aptos"/>
            <a:cs typeface="Aptos"/>
            <a:sym typeface="Aptos"/>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