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bidi w:val="0"/>
      </w:pPr>
      <w:r>
        <w:rPr>
          <w:rtl w:val="0"/>
        </w:rPr>
        <w:t>Belford Community Group CIO</w:t>
      </w:r>
    </w:p>
    <w:p>
      <w:pPr>
        <w:pStyle w:val="Title"/>
        <w:bidi w:val="0"/>
      </w:pPr>
      <w:r>
        <w:rPr>
          <w:rtl w:val="0"/>
        </w:rPr>
        <w:t>Minutes of the Meeting held on</w:t>
      </w:r>
    </w:p>
    <w:p>
      <w:pPr>
        <w:pStyle w:val="Title"/>
        <w:bidi w:val="0"/>
      </w:pPr>
      <w:r>
        <w:rPr>
          <w:rtl w:val="0"/>
        </w:rPr>
        <w:t>Monday 20 October 2025</w:t>
      </w:r>
    </w:p>
    <w:p>
      <w:pPr>
        <w:pStyle w:val="Title"/>
        <w:bidi w:val="0"/>
      </w:pPr>
      <w:r>
        <w:rPr>
          <w:rtl w:val="0"/>
        </w:rPr>
        <w:t>Bell View Resource Centre</w:t>
      </w:r>
    </w:p>
    <w:p>
      <w:pPr>
        <w:pStyle w:val="Title"/>
        <w:bidi w:val="0"/>
      </w:pP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Present</w:t>
      </w:r>
      <w:r>
        <w:rPr>
          <w:rtl w:val="0"/>
        </w:rPr>
        <w:t>: Pauline Tucker (Chairman), Christine Chapman (Minutes), Del Hughes, Amanda White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Apologies for absence</w:t>
      </w:r>
      <w:r>
        <w:rPr>
          <w:rtl w:val="0"/>
        </w:rPr>
        <w:t xml:space="preserve">: Jane Cowley, Martin McMahon, Charlie Wadsworth, Linda Wadsworth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Declarations of interest</w:t>
      </w:r>
      <w:r>
        <w:rPr>
          <w:rtl w:val="0"/>
        </w:rPr>
        <w:t>: none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Minutes of last meeting</w:t>
      </w:r>
      <w:r>
        <w:rPr>
          <w:rtl w:val="0"/>
        </w:rPr>
        <w:t>: it was agreed that the minutes were accurate and signed by Pauline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Matters arising</w:t>
      </w:r>
      <w:r>
        <w:rPr>
          <w:rtl w:val="0"/>
        </w:rPr>
        <w:t>: none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Treasurer</w:t>
      </w:r>
      <w:r>
        <w:rPr>
          <w:b w:val="1"/>
          <w:bCs w:val="1"/>
          <w:rtl w:val="0"/>
          <w:lang w:val="en-US"/>
        </w:rPr>
        <w:t>’</w:t>
      </w:r>
      <w:r>
        <w:rPr>
          <w:b w:val="1"/>
          <w:bCs w:val="1"/>
          <w:rtl w:val="0"/>
          <w:lang w:val="en-US"/>
        </w:rPr>
        <w:t>s report</w:t>
      </w:r>
      <w:r>
        <w:rPr>
          <w:rtl w:val="0"/>
        </w:rPr>
        <w:t>: item carried forward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Grant applications for approval</w:t>
      </w:r>
      <w:r>
        <w:rPr>
          <w:rtl w:val="0"/>
        </w:rPr>
        <w:t xml:space="preserve">: Pauline had previously circulated an application from Belford School in the sum of </w:t>
      </w:r>
      <w:r>
        <w:rPr>
          <w:rtl w:val="0"/>
        </w:rPr>
        <w:t>£</w:t>
      </w:r>
      <w:r>
        <w:rPr>
          <w:rtl w:val="0"/>
        </w:rPr>
        <w:t>4000 which was unanimously agreed.</w:t>
      </w:r>
    </w:p>
    <w:p>
      <w:pPr>
        <w:pStyle w:val="Body"/>
        <w:bidi w:val="0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BCG website:</w:t>
      </w:r>
      <w:r>
        <w:rPr>
          <w:rtl w:val="0"/>
        </w:rPr>
        <w:t xml:space="preserve"> a handover from Jane to Christine will be arranged.          </w:t>
      </w:r>
      <w:r>
        <w:rPr>
          <w:b w:val="1"/>
          <w:bCs w:val="1"/>
          <w:rtl w:val="0"/>
          <w:lang w:val="en-US"/>
        </w:rPr>
        <w:t>Action: JC/CC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New trustees</w:t>
      </w:r>
      <w:r>
        <w:rPr>
          <w:rtl w:val="0"/>
        </w:rPr>
        <w:t>: item carried forward.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Chair</w:t>
      </w:r>
      <w:r>
        <w:rPr>
          <w:rtl w:val="0"/>
        </w:rPr>
        <w:t>: item carried forward.</w:t>
      </w:r>
    </w:p>
    <w:p>
      <w:pPr>
        <w:pStyle w:val="Body"/>
        <w:bidi w:val="0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AGM arrangements</w:t>
      </w:r>
      <w:r>
        <w:rPr>
          <w:rtl w:val="0"/>
        </w:rPr>
        <w:t xml:space="preserve">: Pauline confirmed arrangements are in hand for 20/11/25 at 6pm, she will also organise nibbles for the event. </w:t>
      </w:r>
      <w:r>
        <w:rPr>
          <w:b w:val="1"/>
          <w:bCs w:val="1"/>
          <w:rtl w:val="0"/>
          <w:lang w:val="en-US"/>
        </w:rPr>
        <w:t>Action: PT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Shop sub-committee report</w:t>
      </w:r>
      <w:r>
        <w:rPr>
          <w:rtl w:val="0"/>
        </w:rPr>
        <w:t xml:space="preserve">: it was agreed that the training event on 30/9/25 had been well received with over 40 volunteers and trustees in attendance.  </w:t>
      </w:r>
    </w:p>
    <w:p>
      <w:pPr>
        <w:pStyle w:val="Body"/>
        <w:rPr>
          <w:b w:val="0"/>
          <w:bCs w:val="0"/>
        </w:rPr>
      </w:pPr>
      <w:r>
        <w:rPr>
          <w:b w:val="1"/>
          <w:bCs w:val="1"/>
          <w:rtl w:val="0"/>
          <w:lang w:val="en-US"/>
        </w:rPr>
        <w:t xml:space="preserve">Gym sub-committee report: </w:t>
      </w:r>
      <w:r>
        <w:rPr>
          <w:b w:val="0"/>
          <w:bCs w:val="0"/>
          <w:rtl w:val="0"/>
          <w:lang w:val="en-US"/>
        </w:rPr>
        <w:t xml:space="preserve">Del reported that the building works were progressing very well; the decorating and carpeting are also in hand to be completed.  </w:t>
      </w:r>
    </w:p>
    <w:p>
      <w:pPr>
        <w:pStyle w:val="Body"/>
        <w:rPr>
          <w:b w:val="0"/>
          <w:bCs w:val="0"/>
        </w:rPr>
      </w:pPr>
      <w:r>
        <w:rPr>
          <w:b w:val="0"/>
          <w:bCs w:val="0"/>
          <w:rtl w:val="0"/>
          <w:lang w:val="en-US"/>
        </w:rPr>
        <w:t xml:space="preserve">The replacement key fob system was proving more difficult, due to a banking problem which has arisen: Del made the offer to personally pay the deposit so that the installation date can be honoured - there is a backlog of new members waiting for entry fobs so it is important the installation date goes ahead.  Del will then claim reimbursement when the banking glitch has been overcome.  </w:t>
      </w:r>
    </w:p>
    <w:p>
      <w:pPr>
        <w:pStyle w:val="Body"/>
        <w:rPr>
          <w:b w:val="1"/>
          <w:bCs w:val="1"/>
        </w:rPr>
      </w:pPr>
      <w:r>
        <w:rPr>
          <w:b w:val="0"/>
          <w:bCs w:val="0"/>
          <w:rtl w:val="0"/>
          <w:lang w:val="en-US"/>
        </w:rPr>
        <w:t>Regarding Marc Johnson</w:t>
      </w:r>
      <w:r>
        <w:rPr>
          <w:b w:val="0"/>
          <w:bCs w:val="0"/>
          <w:rtl w:val="0"/>
          <w:lang w:val="en-US"/>
        </w:rPr>
        <w:t>’</w:t>
      </w:r>
      <w:r>
        <w:rPr>
          <w:b w:val="0"/>
          <w:bCs w:val="0"/>
          <w:rtl w:val="0"/>
          <w:lang w:val="en-US"/>
        </w:rPr>
        <w:t xml:space="preserve">s approach regarding funding opportunities, Pauline agreed to ascertain the funding criteria and cut off dates before any significant applications are made.  </w:t>
      </w:r>
      <w:r>
        <w:rPr>
          <w:b w:val="1"/>
          <w:bCs w:val="1"/>
          <w:rtl w:val="0"/>
          <w:lang w:val="en-US"/>
        </w:rPr>
        <w:t>Action: PT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Markets report: </w:t>
      </w:r>
      <w:r>
        <w:rPr>
          <w:b w:val="0"/>
          <w:bCs w:val="0"/>
          <w:rtl w:val="0"/>
          <w:lang w:val="en-US"/>
        </w:rPr>
        <w:t xml:space="preserve">none it was noted the Christmas market will be on Saturday 6/12/25.  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Woodlands report: </w:t>
      </w:r>
      <w:r>
        <w:rPr>
          <w:b w:val="0"/>
          <w:bCs w:val="0"/>
          <w:rtl w:val="0"/>
          <w:lang w:val="en-US"/>
        </w:rPr>
        <w:t xml:space="preserve">item carried forward as Richard will be submitting the report on a quarterly basis.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Any other business</w:t>
      </w:r>
      <w:r>
        <w:rPr>
          <w:rtl w:val="0"/>
        </w:rPr>
        <w:t>: Pauline reported boxes of archive paperwork have been taken to the gym where they will be kept in a locked cupboard.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Date &amp; time of next meeting</w:t>
      </w:r>
      <w:r>
        <w:rPr>
          <w:rtl w:val="0"/>
        </w:rPr>
        <w:t>: 20 November 2025 after AGM at Bell View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Future meeting dates</w:t>
      </w:r>
      <w:r>
        <w:rPr>
          <w:rtl w:val="0"/>
        </w:rPr>
        <w:t xml:space="preserve"> - 7pm at Bell View:</w:t>
      </w:r>
    </w:p>
    <w:p>
      <w:pPr>
        <w:pStyle w:val="Body"/>
        <w:bidi w:val="0"/>
      </w:pPr>
      <w:r>
        <w:rPr>
          <w:rtl w:val="0"/>
        </w:rPr>
        <w:t>December 2025 - no meeting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2026</w:t>
      </w:r>
    </w:p>
    <w:p>
      <w:pPr>
        <w:pStyle w:val="Body"/>
        <w:bidi w:val="0"/>
      </w:pPr>
      <w:r>
        <w:rPr>
          <w:rtl w:val="0"/>
        </w:rPr>
        <w:t xml:space="preserve">January 19th </w:t>
      </w:r>
    </w:p>
    <w:p>
      <w:pPr>
        <w:pStyle w:val="Body"/>
        <w:bidi w:val="0"/>
      </w:pPr>
      <w:r>
        <w:rPr>
          <w:rtl w:val="0"/>
        </w:rPr>
        <w:t>February 16th</w:t>
      </w:r>
    </w:p>
    <w:p>
      <w:pPr>
        <w:pStyle w:val="Body"/>
        <w:bidi w:val="0"/>
      </w:pPr>
      <w:r>
        <w:rPr>
          <w:rtl w:val="0"/>
        </w:rPr>
        <w:t>March 16th</w:t>
      </w:r>
    </w:p>
    <w:p>
      <w:pPr>
        <w:pStyle w:val="Body"/>
        <w:bidi w:val="0"/>
      </w:pPr>
      <w:r>
        <w:rPr>
          <w:rtl w:val="0"/>
        </w:rPr>
        <w:t>April 20th</w:t>
      </w:r>
    </w:p>
    <w:p>
      <w:pPr>
        <w:pStyle w:val="Body"/>
        <w:bidi w:val="0"/>
      </w:pPr>
      <w:r>
        <w:rPr>
          <w:rtl w:val="0"/>
        </w:rPr>
        <w:t>May 18th</w:t>
      </w:r>
    </w:p>
    <w:p>
      <w:pPr>
        <w:pStyle w:val="Body"/>
        <w:bidi w:val="0"/>
      </w:pPr>
      <w:r>
        <w:rPr>
          <w:rtl w:val="0"/>
        </w:rPr>
        <w:t>June 15th</w:t>
      </w:r>
    </w:p>
    <w:p>
      <w:pPr>
        <w:pStyle w:val="Body"/>
        <w:bidi w:val="0"/>
      </w:pPr>
      <w:r>
        <w:rPr>
          <w:rtl w:val="0"/>
        </w:rPr>
        <w:t>July 20th</w:t>
      </w:r>
    </w:p>
    <w:p>
      <w:pPr>
        <w:pStyle w:val="Body"/>
        <w:bidi w:val="0"/>
      </w:pPr>
      <w:r>
        <w:rPr>
          <w:rtl w:val="0"/>
        </w:rPr>
        <w:t>August - no meeting</w:t>
      </w:r>
    </w:p>
    <w:p>
      <w:pPr>
        <w:pStyle w:val="Body"/>
        <w:bidi w:val="0"/>
      </w:pPr>
      <w:r>
        <w:rPr>
          <w:rtl w:val="0"/>
        </w:rPr>
        <w:t>September 21st</w:t>
      </w:r>
    </w:p>
    <w:p>
      <w:pPr>
        <w:pStyle w:val="Body"/>
        <w:bidi w:val="0"/>
      </w:pPr>
      <w:r>
        <w:rPr>
          <w:rtl w:val="0"/>
        </w:rPr>
        <w:t>October 19th</w:t>
      </w:r>
    </w:p>
    <w:p>
      <w:pPr>
        <w:pStyle w:val="Body"/>
        <w:bidi w:val="0"/>
      </w:pPr>
      <w:r>
        <w:rPr>
          <w:rtl w:val="0"/>
        </w:rPr>
        <w:t>November 16th (AGM 6pm)</w:t>
      </w:r>
    </w:p>
    <w:p>
      <w:pPr>
        <w:pStyle w:val="Body"/>
        <w:bidi w:val="0"/>
      </w:pPr>
      <w:r>
        <w:rPr>
          <w:rtl w:val="0"/>
        </w:rPr>
        <w:t>December - no meeting</w:t>
      </w:r>
    </w:p>
    <w:p>
      <w:pPr>
        <w:pStyle w:val="Body"/>
        <w:bidi w:val="0"/>
      </w:pPr>
    </w:p>
    <w:p>
      <w:pPr>
        <w:pStyle w:val="Body"/>
        <w:bidi w:val="0"/>
      </w:pPr>
      <w:r/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480" w:footer="48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itle">
    <w:name w:val="Title"/>
    <w:next w:val="Title"/>
    <w:pPr>
      <w:keepNext w:val="0"/>
      <w:keepLines w:val="1"/>
      <w:pageBreakBefore w:val="0"/>
      <w:widowControl w:val="1"/>
      <w:shd w:val="clear" w:color="auto" w:fill="auto"/>
      <w:suppressAutoHyphens w:val="0"/>
      <w:bidi w:val="0"/>
      <w:spacing w:before="0" w:after="120" w:line="240" w:lineRule="auto"/>
      <w:ind w:left="0" w:right="0" w:firstLine="0"/>
      <w:jc w:val="center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40" w:line="312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7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21_Simple_Report">
  <a:themeElements>
    <a:clrScheme name="21_Simple_Report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21_Simple_Report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21_Simple_Repor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30000"/>
          </a:lnSpc>
          <a:spcBef>
            <a:spcPts val="1200"/>
          </a:spcBef>
          <a:spcAft>
            <a:spcPts val="0"/>
          </a:spcAft>
          <a:buClrTx/>
          <a:buSzTx/>
          <a:buFontTx/>
          <a:buNone/>
          <a:tabLst/>
          <a:defRPr b="0" baseline="0" cap="none" i="0" spc="36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